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261" w:rsidRPr="00CD5F37" w:rsidRDefault="008E0261">
      <w:bookmarkStart w:id="0" w:name="_GoBack"/>
      <w:bookmarkEnd w:id="0"/>
    </w:p>
    <w:p w:rsidR="002C5ABF" w:rsidRDefault="002C5ABF" w:rsidP="00D103D1">
      <w:pPr>
        <w:jc w:val="center"/>
        <w:rPr>
          <w:rStyle w:val="Siln"/>
          <w:rFonts w:cs="Calibri"/>
          <w:b w:val="0"/>
          <w:color w:val="363636"/>
          <w:sz w:val="24"/>
          <w:szCs w:val="24"/>
          <w:u w:val="single"/>
        </w:rPr>
      </w:pPr>
    </w:p>
    <w:p w:rsidR="002C5ABF" w:rsidRDefault="002C5ABF" w:rsidP="00D103D1">
      <w:pPr>
        <w:jc w:val="center"/>
        <w:rPr>
          <w:rStyle w:val="Siln"/>
          <w:rFonts w:cs="Calibri"/>
          <w:b w:val="0"/>
          <w:color w:val="363636"/>
          <w:sz w:val="24"/>
          <w:szCs w:val="24"/>
          <w:u w:val="single"/>
        </w:rPr>
      </w:pPr>
    </w:p>
    <w:p w:rsidR="008E0261" w:rsidRDefault="004541E9" w:rsidP="00D103D1">
      <w:pPr>
        <w:jc w:val="center"/>
        <w:rPr>
          <w:rFonts w:eastAsia="Times New Roman" w:cs="Calibri"/>
          <w:bCs/>
          <w:color w:val="453F3B"/>
          <w:sz w:val="24"/>
          <w:szCs w:val="24"/>
          <w:u w:val="single"/>
          <w:lang w:eastAsia="cs-CZ"/>
        </w:rPr>
      </w:pPr>
      <w:r w:rsidRPr="002C5ABF">
        <w:rPr>
          <w:rStyle w:val="Siln"/>
          <w:rFonts w:cs="Calibri"/>
          <w:b w:val="0"/>
          <w:color w:val="363636"/>
          <w:sz w:val="24"/>
          <w:szCs w:val="24"/>
          <w:u w:val="single"/>
        </w:rPr>
        <w:t>Zápis k předškolnímu vzdělávání určený výhradně pro cizince,</w:t>
      </w:r>
      <w:r w:rsidRPr="002C5ABF">
        <w:rPr>
          <w:rFonts w:eastAsia="Times New Roman" w:cs="Calibri"/>
          <w:bCs/>
          <w:color w:val="453F3B"/>
          <w:sz w:val="24"/>
          <w:szCs w:val="24"/>
          <w:u w:val="single"/>
          <w:lang w:eastAsia="cs-CZ"/>
        </w:rPr>
        <w:t xml:space="preserve"> kterým byla poskytnuta v ČR dočasná ochrana v souvislosti s ozbrojeným konfliktem na území Ukrajiny</w:t>
      </w:r>
    </w:p>
    <w:p w:rsidR="006C4D96" w:rsidRDefault="006C4D96" w:rsidP="00D103D1">
      <w:pPr>
        <w:jc w:val="center"/>
        <w:rPr>
          <w:rFonts w:eastAsia="Times New Roman" w:cs="Calibri"/>
          <w:bCs/>
          <w:color w:val="453F3B"/>
          <w:sz w:val="24"/>
          <w:szCs w:val="24"/>
          <w:u w:val="single"/>
          <w:lang w:eastAsia="cs-CZ"/>
        </w:rPr>
      </w:pPr>
    </w:p>
    <w:p w:rsidR="006C4D96" w:rsidRPr="009C1F49" w:rsidRDefault="006C4D96" w:rsidP="00D103D1">
      <w:pPr>
        <w:jc w:val="center"/>
        <w:rPr>
          <w:rFonts w:eastAsia="Times New Roman" w:cs="Calibri"/>
          <w:bCs/>
          <w:color w:val="548DD4" w:themeColor="text2" w:themeTint="99"/>
          <w:sz w:val="24"/>
          <w:szCs w:val="24"/>
          <w:u w:val="single"/>
          <w:lang w:val="uk-UA" w:eastAsia="cs-CZ"/>
        </w:rPr>
      </w:pPr>
      <w:r w:rsidRPr="009C1F49">
        <w:rPr>
          <w:rFonts w:eastAsia="Times New Roman"/>
          <w:color w:val="548DD4" w:themeColor="text2" w:themeTint="99"/>
          <w:sz w:val="24"/>
          <w:szCs w:val="24"/>
          <w:u w:val="single"/>
          <w:lang w:val="uk-UA"/>
        </w:rPr>
        <w:t>Зарахування до дошкільної освіти, призначене виключно для іноземців, яким надано тимчасовий захист у Чеській Республіці у зв’язку зі збройним конфліктом на території України.</w:t>
      </w:r>
      <w:r w:rsidRPr="009C1F49">
        <w:rPr>
          <w:rFonts w:eastAsia="Times New Roman"/>
          <w:color w:val="548DD4" w:themeColor="text2" w:themeTint="99"/>
          <w:sz w:val="24"/>
          <w:szCs w:val="24"/>
          <w:u w:val="single"/>
          <w:lang w:val="uk-UA"/>
        </w:rPr>
        <w:br/>
      </w:r>
    </w:p>
    <w:p w:rsidR="002C5ABF" w:rsidRPr="001B0278" w:rsidRDefault="002C5ABF" w:rsidP="00D103D1">
      <w:pPr>
        <w:jc w:val="center"/>
        <w:rPr>
          <w:rFonts w:eastAsia="Times New Roman" w:cs="Calibri"/>
          <w:bCs/>
          <w:color w:val="453F3B"/>
          <w:sz w:val="24"/>
          <w:szCs w:val="24"/>
          <w:u w:val="single"/>
          <w:lang w:eastAsia="cs-CZ"/>
        </w:rPr>
      </w:pPr>
    </w:p>
    <w:p w:rsidR="00BC7D3B" w:rsidRPr="001B0278" w:rsidRDefault="00BC7D3B" w:rsidP="00D103D1">
      <w:pPr>
        <w:jc w:val="center"/>
        <w:rPr>
          <w:sz w:val="24"/>
          <w:szCs w:val="24"/>
        </w:rPr>
      </w:pPr>
    </w:p>
    <w:p w:rsidR="00BC7D3B" w:rsidRPr="001B0278" w:rsidRDefault="00BC7D3B" w:rsidP="00BC7D3B">
      <w:pPr>
        <w:jc w:val="center"/>
        <w:rPr>
          <w:b/>
          <w:sz w:val="24"/>
          <w:szCs w:val="24"/>
        </w:rPr>
      </w:pPr>
      <w:r w:rsidRPr="001B0278">
        <w:rPr>
          <w:b/>
          <w:sz w:val="24"/>
          <w:szCs w:val="24"/>
        </w:rPr>
        <w:t>Rámcová kritéria pro přijetí do MŠ zřizovaných městem Plzeň</w:t>
      </w:r>
    </w:p>
    <w:p w:rsidR="00D103D1" w:rsidRPr="009C1F49" w:rsidRDefault="002D765A" w:rsidP="00D103D1">
      <w:pPr>
        <w:jc w:val="center"/>
        <w:rPr>
          <w:b/>
          <w:color w:val="548DD4" w:themeColor="text2" w:themeTint="99"/>
          <w:sz w:val="24"/>
          <w:szCs w:val="24"/>
          <w:lang w:val="uk-UA"/>
        </w:rPr>
      </w:pPr>
      <w:r w:rsidRPr="009C1F49">
        <w:rPr>
          <w:rFonts w:eastAsia="Times New Roman"/>
          <w:b/>
          <w:color w:val="548DD4" w:themeColor="text2" w:themeTint="99"/>
          <w:sz w:val="24"/>
          <w:szCs w:val="24"/>
          <w:lang w:val="uk-UA"/>
        </w:rPr>
        <w:t>Критерії прийому до дитячих садків встановлені містом Плзень.</w:t>
      </w:r>
    </w:p>
    <w:p w:rsidR="00BC4E6B" w:rsidRPr="009C1F49" w:rsidRDefault="00BC4E6B" w:rsidP="00D103D1">
      <w:pPr>
        <w:jc w:val="center"/>
        <w:rPr>
          <w:color w:val="548DD4" w:themeColor="text2" w:themeTint="99"/>
          <w:sz w:val="24"/>
          <w:szCs w:val="24"/>
        </w:rPr>
      </w:pPr>
    </w:p>
    <w:p w:rsidR="00D103D1" w:rsidRDefault="00C91621" w:rsidP="00C91621">
      <w:pPr>
        <w:rPr>
          <w:sz w:val="24"/>
          <w:szCs w:val="24"/>
        </w:rPr>
      </w:pPr>
      <w:r w:rsidRPr="00255B6E">
        <w:rPr>
          <w:sz w:val="24"/>
          <w:szCs w:val="24"/>
        </w:rPr>
        <w:t>Děti budou přijímány podle věku</w:t>
      </w:r>
      <w:r w:rsidR="008C3877" w:rsidRPr="00255B6E">
        <w:rPr>
          <w:sz w:val="24"/>
          <w:szCs w:val="24"/>
        </w:rPr>
        <w:t xml:space="preserve"> a místa pobytu</w:t>
      </w:r>
      <w:r w:rsidR="009D5CBA">
        <w:rPr>
          <w:sz w:val="24"/>
          <w:szCs w:val="24"/>
        </w:rPr>
        <w:t xml:space="preserve"> do výše kapacity.</w:t>
      </w:r>
    </w:p>
    <w:p w:rsidR="002D765A" w:rsidRPr="009C1F49" w:rsidRDefault="002D765A" w:rsidP="00C91621">
      <w:pPr>
        <w:rPr>
          <w:color w:val="548DD4" w:themeColor="text2" w:themeTint="99"/>
          <w:sz w:val="24"/>
          <w:szCs w:val="24"/>
          <w:lang w:val="uk-UA"/>
        </w:rPr>
      </w:pPr>
      <w:r w:rsidRPr="009C1F49">
        <w:rPr>
          <w:rFonts w:eastAsia="Times New Roman"/>
          <w:color w:val="548DD4" w:themeColor="text2" w:themeTint="99"/>
          <w:lang w:val="uk-UA"/>
        </w:rPr>
        <w:t>Діти будуть прийматися відповідно від віку та місця проживання до максимальної кількості.</w:t>
      </w:r>
    </w:p>
    <w:p w:rsidR="00C91621" w:rsidRPr="009C1F49" w:rsidRDefault="00C91621" w:rsidP="00C91621">
      <w:pPr>
        <w:rPr>
          <w:color w:val="548DD4" w:themeColor="text2" w:themeTint="99"/>
          <w:sz w:val="24"/>
          <w:szCs w:val="24"/>
        </w:rPr>
      </w:pPr>
    </w:p>
    <w:p w:rsidR="008E0261" w:rsidRPr="00600909" w:rsidRDefault="008E0261" w:rsidP="008E0261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600909">
        <w:rPr>
          <w:b/>
          <w:bCs/>
          <w:sz w:val="24"/>
          <w:szCs w:val="24"/>
        </w:rPr>
        <w:t>spádové – 5ti letí či starší</w:t>
      </w:r>
    </w:p>
    <w:p w:rsidR="002D765A" w:rsidRPr="009C1F49" w:rsidRDefault="002D765A" w:rsidP="002D765A">
      <w:pPr>
        <w:pStyle w:val="Odstavecseseznamem"/>
        <w:rPr>
          <w:rFonts w:eastAsia="Times New Roman"/>
          <w:b/>
          <w:color w:val="548DD4" w:themeColor="text2" w:themeTint="99"/>
          <w:sz w:val="24"/>
          <w:szCs w:val="24"/>
        </w:rPr>
      </w:pPr>
      <w:r w:rsidRPr="009C1F49">
        <w:rPr>
          <w:rFonts w:eastAsia="Times New Roman"/>
          <w:b/>
          <w:color w:val="548DD4" w:themeColor="text2" w:themeTint="99"/>
          <w:sz w:val="24"/>
          <w:szCs w:val="24"/>
        </w:rPr>
        <w:t>черга - 5 років і старші</w:t>
      </w:r>
    </w:p>
    <w:p w:rsidR="002D765A" w:rsidRPr="00600909" w:rsidRDefault="002D765A" w:rsidP="002D765A">
      <w:pPr>
        <w:pStyle w:val="Odstavecseseznamem"/>
        <w:rPr>
          <w:b/>
          <w:bCs/>
          <w:sz w:val="24"/>
          <w:szCs w:val="24"/>
        </w:rPr>
      </w:pPr>
    </w:p>
    <w:p w:rsidR="002D765A" w:rsidRPr="00600909" w:rsidRDefault="008E0261" w:rsidP="00C91621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600909">
        <w:rPr>
          <w:b/>
          <w:bCs/>
          <w:sz w:val="24"/>
          <w:szCs w:val="24"/>
        </w:rPr>
        <w:t>spádové – 4letí</w:t>
      </w:r>
    </w:p>
    <w:p w:rsidR="00C91621" w:rsidRPr="009C1F49" w:rsidRDefault="002D765A" w:rsidP="002D765A">
      <w:pPr>
        <w:pStyle w:val="Odstavecseseznamem"/>
        <w:rPr>
          <w:b/>
          <w:bCs/>
          <w:color w:val="548DD4" w:themeColor="text2" w:themeTint="99"/>
          <w:sz w:val="24"/>
          <w:szCs w:val="24"/>
        </w:rPr>
      </w:pPr>
      <w:r w:rsidRPr="009C1F49">
        <w:rPr>
          <w:rFonts w:eastAsia="Times New Roman"/>
          <w:b/>
          <w:color w:val="548DD4" w:themeColor="text2" w:themeTint="99"/>
          <w:sz w:val="24"/>
          <w:szCs w:val="24"/>
        </w:rPr>
        <w:t>черга - 4 річні</w:t>
      </w:r>
      <w:r w:rsidR="008E0261" w:rsidRPr="009C1F49">
        <w:rPr>
          <w:b/>
          <w:bCs/>
          <w:color w:val="548DD4" w:themeColor="text2" w:themeTint="99"/>
          <w:sz w:val="24"/>
          <w:szCs w:val="24"/>
        </w:rPr>
        <w:t xml:space="preserve"> </w:t>
      </w:r>
    </w:p>
    <w:p w:rsidR="002D765A" w:rsidRPr="00600909" w:rsidRDefault="002D765A" w:rsidP="002D765A">
      <w:pPr>
        <w:rPr>
          <w:b/>
          <w:bCs/>
          <w:sz w:val="24"/>
          <w:szCs w:val="24"/>
        </w:rPr>
      </w:pPr>
    </w:p>
    <w:p w:rsidR="002D765A" w:rsidRPr="00600909" w:rsidRDefault="002D765A" w:rsidP="002D765A">
      <w:pPr>
        <w:rPr>
          <w:b/>
          <w:bCs/>
          <w:sz w:val="24"/>
          <w:szCs w:val="24"/>
        </w:rPr>
      </w:pPr>
    </w:p>
    <w:p w:rsidR="008E0261" w:rsidRPr="00600909" w:rsidRDefault="008E0261" w:rsidP="008E0261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600909">
        <w:rPr>
          <w:b/>
          <w:bCs/>
          <w:sz w:val="24"/>
          <w:szCs w:val="24"/>
        </w:rPr>
        <w:t>spádové – 3letí</w:t>
      </w:r>
      <w:r w:rsidR="00AB1941" w:rsidRPr="00600909">
        <w:rPr>
          <w:b/>
          <w:bCs/>
          <w:sz w:val="24"/>
          <w:szCs w:val="24"/>
        </w:rPr>
        <w:t xml:space="preserve"> </w:t>
      </w:r>
    </w:p>
    <w:p w:rsidR="00387CAF" w:rsidRPr="009C1F49" w:rsidRDefault="002D765A" w:rsidP="002C5ABF">
      <w:pPr>
        <w:pStyle w:val="Odstavecseseznamem"/>
        <w:rPr>
          <w:b/>
          <w:bCs/>
          <w:color w:val="548DD4" w:themeColor="text2" w:themeTint="99"/>
          <w:sz w:val="24"/>
          <w:szCs w:val="24"/>
        </w:rPr>
      </w:pPr>
      <w:r w:rsidRPr="009C1F49">
        <w:rPr>
          <w:rFonts w:eastAsia="Times New Roman"/>
          <w:b/>
          <w:color w:val="548DD4" w:themeColor="text2" w:themeTint="99"/>
          <w:sz w:val="24"/>
          <w:szCs w:val="24"/>
        </w:rPr>
        <w:t>черга - 3 річні</w:t>
      </w:r>
    </w:p>
    <w:p w:rsidR="008E0261" w:rsidRPr="00600909" w:rsidRDefault="008E0261" w:rsidP="008E0261">
      <w:pPr>
        <w:rPr>
          <w:b/>
          <w:sz w:val="24"/>
          <w:szCs w:val="24"/>
        </w:rPr>
      </w:pPr>
    </w:p>
    <w:p w:rsidR="002C5ABF" w:rsidRPr="001B0278" w:rsidRDefault="002C5ABF" w:rsidP="002C5ABF">
      <w:pPr>
        <w:jc w:val="both"/>
        <w:rPr>
          <w:sz w:val="24"/>
          <w:szCs w:val="24"/>
        </w:rPr>
      </w:pPr>
    </w:p>
    <w:p w:rsidR="002D765A" w:rsidRPr="00074C82" w:rsidRDefault="00C91621" w:rsidP="006C4D9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="006C6D8F" w:rsidRPr="001B0278">
        <w:rPr>
          <w:bCs/>
          <w:sz w:val="24"/>
          <w:szCs w:val="24"/>
        </w:rPr>
        <w:t>pádové děti</w:t>
      </w:r>
      <w:r w:rsidR="00074C82">
        <w:rPr>
          <w:bCs/>
          <w:sz w:val="24"/>
          <w:szCs w:val="24"/>
        </w:rPr>
        <w:t xml:space="preserve"> </w:t>
      </w:r>
      <w:r w:rsidR="00074C82">
        <w:rPr>
          <w:rFonts w:eastAsia="Times New Roman"/>
        </w:rPr>
        <w:t xml:space="preserve">= </w:t>
      </w:r>
      <w:r w:rsidR="00074C82" w:rsidRPr="009C1F49">
        <w:rPr>
          <w:rFonts w:eastAsia="Times New Roman"/>
          <w:color w:val="548DD4" w:themeColor="text2" w:themeTint="99"/>
          <w:lang w:val="uk-UA"/>
        </w:rPr>
        <w:t>діти, які проживають у відповідному шкільному районі</w:t>
      </w:r>
    </w:p>
    <w:sectPr w:rsidR="002D765A" w:rsidRPr="00074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85C5B"/>
    <w:multiLevelType w:val="hybridMultilevel"/>
    <w:tmpl w:val="BFC464E2"/>
    <w:lvl w:ilvl="0" w:tplc="615CA09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61"/>
    <w:rsid w:val="00074C82"/>
    <w:rsid w:val="000F436A"/>
    <w:rsid w:val="00197824"/>
    <w:rsid w:val="001B0278"/>
    <w:rsid w:val="001D7585"/>
    <w:rsid w:val="002410FA"/>
    <w:rsid w:val="00255B6E"/>
    <w:rsid w:val="002C5ABF"/>
    <w:rsid w:val="002C7AEB"/>
    <w:rsid w:val="002D765A"/>
    <w:rsid w:val="00372A6C"/>
    <w:rsid w:val="00387CAF"/>
    <w:rsid w:val="003A6DC5"/>
    <w:rsid w:val="004377AF"/>
    <w:rsid w:val="004541E9"/>
    <w:rsid w:val="004578F2"/>
    <w:rsid w:val="00516FA8"/>
    <w:rsid w:val="00583828"/>
    <w:rsid w:val="005B27E6"/>
    <w:rsid w:val="00600909"/>
    <w:rsid w:val="00671E27"/>
    <w:rsid w:val="006C4D96"/>
    <w:rsid w:val="006C6D8F"/>
    <w:rsid w:val="0076558E"/>
    <w:rsid w:val="008C3877"/>
    <w:rsid w:val="008C51F6"/>
    <w:rsid w:val="008E0261"/>
    <w:rsid w:val="009B4CC9"/>
    <w:rsid w:val="009C1F49"/>
    <w:rsid w:val="009D5CBA"/>
    <w:rsid w:val="00AA23BC"/>
    <w:rsid w:val="00AA354D"/>
    <w:rsid w:val="00AB1941"/>
    <w:rsid w:val="00BA3B8C"/>
    <w:rsid w:val="00BC4E6B"/>
    <w:rsid w:val="00BC7D3B"/>
    <w:rsid w:val="00BF0D32"/>
    <w:rsid w:val="00C15DF8"/>
    <w:rsid w:val="00C6575A"/>
    <w:rsid w:val="00C91621"/>
    <w:rsid w:val="00CD358F"/>
    <w:rsid w:val="00CD5F37"/>
    <w:rsid w:val="00CE4B90"/>
    <w:rsid w:val="00CF5B7F"/>
    <w:rsid w:val="00D103D1"/>
    <w:rsid w:val="00D202D2"/>
    <w:rsid w:val="00D37C3A"/>
    <w:rsid w:val="00EC539E"/>
    <w:rsid w:val="00F02C49"/>
    <w:rsid w:val="00F0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DBAB3-B3EB-415F-B45C-C7EE6773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7D3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0261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3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4D"/>
    <w:rPr>
      <w:rFonts w:ascii="Tahoma" w:eastAsia="Calibri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5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3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Zajíčková Alena</cp:lastModifiedBy>
  <cp:revision>2</cp:revision>
  <cp:lastPrinted>2022-05-25T04:53:00Z</cp:lastPrinted>
  <dcterms:created xsi:type="dcterms:W3CDTF">2023-05-05T06:26:00Z</dcterms:created>
  <dcterms:modified xsi:type="dcterms:W3CDTF">2023-05-05T06:26:00Z</dcterms:modified>
</cp:coreProperties>
</file>